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7AAB" w:rsidRPr="00FA7AAB" w:rsidRDefault="009B5CAB" w:rsidP="00FA7AAB">
      <w:pPr>
        <w:spacing w:before="100" w:beforeAutospacing="1" w:after="100" w:afterAutospacing="1" w:line="240" w:lineRule="auto"/>
        <w:ind w:left="360"/>
        <w:jc w:val="center"/>
        <w:outlineLvl w:val="0"/>
        <w:rPr>
          <w:rFonts w:ascii="Times New Roman" w:eastAsia="Times New Roman" w:hAnsi="Times New Roman" w:cs="Times New Roman"/>
          <w:b/>
          <w:bCs/>
          <w:kern w:val="36"/>
          <w:sz w:val="28"/>
          <w:szCs w:val="28"/>
          <w:lang w:eastAsia="ru-RU"/>
        </w:rPr>
      </w:pPr>
      <w:bookmarkStart w:id="0" w:name="_GoBack"/>
      <w:bookmarkEnd w:id="0"/>
      <w:r w:rsidRPr="009B5CAB">
        <w:rPr>
          <w:rFonts w:ascii="Times New Roman" w:eastAsia="Times New Roman" w:hAnsi="Times New Roman" w:cs="Times New Roman"/>
          <w:b/>
          <w:bCs/>
          <w:kern w:val="36"/>
          <w:sz w:val="28"/>
          <w:szCs w:val="28"/>
          <w:lang w:eastAsia="ru-RU"/>
        </w:rPr>
        <w:t>Вертлюги.</w:t>
      </w:r>
    </w:p>
    <w:p w:rsidR="009B5CAB" w:rsidRPr="009B5CAB" w:rsidRDefault="009B5CAB" w:rsidP="00FA7AAB">
      <w:pPr>
        <w:spacing w:before="100" w:beforeAutospacing="1" w:after="100" w:afterAutospacing="1" w:line="240" w:lineRule="auto"/>
        <w:ind w:left="720"/>
        <w:jc w:val="center"/>
        <w:outlineLvl w:val="0"/>
        <w:rPr>
          <w:rFonts w:ascii="Times New Roman" w:eastAsia="Times New Roman" w:hAnsi="Times New Roman" w:cs="Times New Roman"/>
          <w:b/>
          <w:bCs/>
          <w:kern w:val="36"/>
          <w:sz w:val="28"/>
          <w:szCs w:val="28"/>
          <w:lang w:eastAsia="ru-RU"/>
        </w:rPr>
      </w:pPr>
      <w:r w:rsidRPr="009B5CAB">
        <w:rPr>
          <w:rFonts w:ascii="Times New Roman" w:eastAsia="Times New Roman" w:hAnsi="Times New Roman" w:cs="Times New Roman"/>
          <w:b/>
          <w:bCs/>
          <w:kern w:val="36"/>
          <w:sz w:val="28"/>
          <w:szCs w:val="28"/>
          <w:lang w:eastAsia="ru-RU"/>
        </w:rPr>
        <w:t>Назначение, устройство, условия работы, основные требования. Расчет и выбор основных параметров вертлюга.</w:t>
      </w:r>
    </w:p>
    <w:p w:rsidR="000B4DA1" w:rsidRDefault="000B4DA1" w:rsidP="000B4DA1">
      <w:pPr>
        <w:pStyle w:val="a3"/>
      </w:pPr>
      <w:r w:rsidRPr="009B5CAB">
        <w:rPr>
          <w:b/>
          <w:bCs/>
          <w:sz w:val="28"/>
          <w:szCs w:val="28"/>
        </w:rPr>
        <w:t>Вертлюг</w:t>
      </w:r>
      <w:r w:rsidRPr="009B5CAB">
        <w:rPr>
          <w:sz w:val="28"/>
          <w:szCs w:val="28"/>
        </w:rPr>
        <w:t> — промежуточное звено между поступательно пере</w:t>
      </w:r>
      <w:r w:rsidRPr="009B5CAB">
        <w:rPr>
          <w:sz w:val="28"/>
          <w:szCs w:val="28"/>
        </w:rPr>
        <w:softHyphen/>
        <w:t>мещающимся талевым блоком с крюком, буровым рукавом и вращающейся бурильной колонной, которая при помощи замковой резьбы соединяется через ведущую трубу со стволом вертлюга.</w:t>
      </w:r>
    </w:p>
    <w:p w:rsidR="000B4DA1" w:rsidRPr="000B4DA1" w:rsidRDefault="000B4DA1" w:rsidP="000B4DA1">
      <w:pPr>
        <w:pStyle w:val="a3"/>
        <w:rPr>
          <w:sz w:val="28"/>
          <w:szCs w:val="28"/>
        </w:rPr>
      </w:pPr>
      <w:r w:rsidRPr="000B4DA1">
        <w:rPr>
          <w:sz w:val="28"/>
          <w:szCs w:val="28"/>
        </w:rPr>
        <w:t>Вертлюг буровой установки имеет два назначения:</w:t>
      </w:r>
    </w:p>
    <w:p w:rsidR="000B4DA1" w:rsidRDefault="000B4DA1" w:rsidP="000B4DA1">
      <w:pPr>
        <w:pStyle w:val="a3"/>
        <w:rPr>
          <w:sz w:val="28"/>
          <w:szCs w:val="28"/>
        </w:rPr>
      </w:pPr>
      <w:r>
        <w:rPr>
          <w:sz w:val="28"/>
          <w:szCs w:val="28"/>
        </w:rPr>
        <w:t>1</w:t>
      </w:r>
      <w:r w:rsidRPr="000B4DA1">
        <w:rPr>
          <w:sz w:val="28"/>
          <w:szCs w:val="28"/>
        </w:rPr>
        <w:t xml:space="preserve">) служит устройством для ввода промывочной жидкости в колонну вращающихся труб под высоким давлением; </w:t>
      </w:r>
    </w:p>
    <w:p w:rsidR="000B4DA1" w:rsidRPr="000B4DA1" w:rsidRDefault="000B4DA1" w:rsidP="000B4DA1">
      <w:pPr>
        <w:pStyle w:val="a3"/>
        <w:rPr>
          <w:sz w:val="28"/>
          <w:szCs w:val="28"/>
        </w:rPr>
      </w:pPr>
      <w:r w:rsidRPr="000B4DA1">
        <w:rPr>
          <w:sz w:val="28"/>
          <w:szCs w:val="28"/>
        </w:rPr>
        <w:t>2) удерживает на весу колонну бурильных труб при бурении.</w:t>
      </w:r>
    </w:p>
    <w:p w:rsidR="00351B09" w:rsidRDefault="00351B09" w:rsidP="00351B09">
      <w:pPr>
        <w:spacing w:before="100" w:beforeAutospacing="1" w:after="100" w:afterAutospacing="1" w:line="240" w:lineRule="auto"/>
        <w:ind w:firstLine="709"/>
        <w:jc w:val="center"/>
        <w:rPr>
          <w:rFonts w:ascii="Times New Roman" w:eastAsia="Times New Roman" w:hAnsi="Times New Roman" w:cs="Times New Roman"/>
          <w:sz w:val="28"/>
          <w:szCs w:val="28"/>
          <w:lang w:eastAsia="ru-RU"/>
        </w:rPr>
      </w:pPr>
      <w:r>
        <w:rPr>
          <w:noProof/>
          <w:lang w:eastAsia="ru-RU"/>
        </w:rPr>
        <w:drawing>
          <wp:inline distT="0" distB="0" distL="0" distR="0">
            <wp:extent cx="3476625" cy="3524250"/>
            <wp:effectExtent l="19050" t="0" r="9525" b="0"/>
            <wp:docPr id="3" name="Рисунок 3" descr="https://konspekta.net/lektsianew/baza6/971187958790.files/image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konspekta.net/lektsianew/baza6/971187958790.files/image014.jpg"/>
                    <pic:cNvPicPr>
                      <a:picLocks noChangeAspect="1" noChangeArrowheads="1"/>
                    </pic:cNvPicPr>
                  </pic:nvPicPr>
                  <pic:blipFill>
                    <a:blip r:embed="rId5" cstate="print"/>
                    <a:srcRect/>
                    <a:stretch>
                      <a:fillRect/>
                    </a:stretch>
                  </pic:blipFill>
                  <pic:spPr bwMode="auto">
                    <a:xfrm>
                      <a:off x="0" y="0"/>
                      <a:ext cx="3476625" cy="3524250"/>
                    </a:xfrm>
                    <a:prstGeom prst="rect">
                      <a:avLst/>
                    </a:prstGeom>
                    <a:noFill/>
                    <a:ln w="9525">
                      <a:noFill/>
                      <a:miter lim="800000"/>
                      <a:headEnd/>
                      <a:tailEnd/>
                    </a:ln>
                  </pic:spPr>
                </pic:pic>
              </a:graphicData>
            </a:graphic>
          </wp:inline>
        </w:drawing>
      </w:r>
    </w:p>
    <w:p w:rsidR="00351B09" w:rsidRDefault="00351B09" w:rsidP="00351B09">
      <w:pPr>
        <w:pStyle w:val="a3"/>
        <w:jc w:val="center"/>
      </w:pPr>
      <w:r>
        <w:t>Рис.  Схема расположения оборудо</w:t>
      </w:r>
      <w:r w:rsidR="009C6F04">
        <w:t>вания для вращения бурильной ко</w:t>
      </w:r>
      <w:r>
        <w:t>лонны:</w:t>
      </w:r>
    </w:p>
    <w:p w:rsidR="00351B09" w:rsidRDefault="00351B09" w:rsidP="00351B09">
      <w:pPr>
        <w:pStyle w:val="a3"/>
        <w:jc w:val="center"/>
      </w:pPr>
      <w:r>
        <w:t xml:space="preserve">1- пол буровой; 2 - ротор; </w:t>
      </w:r>
      <w:r>
        <w:rPr>
          <w:i/>
          <w:iCs/>
        </w:rPr>
        <w:t>3 -</w:t>
      </w:r>
      <w:r>
        <w:t xml:space="preserve"> ведущая труба; </w:t>
      </w:r>
      <w:r>
        <w:rPr>
          <w:i/>
          <w:iCs/>
        </w:rPr>
        <w:t>4 -</w:t>
      </w:r>
      <w:r>
        <w:t xml:space="preserve"> гибкий рукав; 5 - </w:t>
      </w:r>
      <w:proofErr w:type="spellStart"/>
      <w:r>
        <w:t>вращатель</w:t>
      </w:r>
      <w:proofErr w:type="spellEnd"/>
      <w:r>
        <w:t xml:space="preserve"> веду</w:t>
      </w:r>
      <w:r>
        <w:softHyphen/>
        <w:t xml:space="preserve">щей трубы; </w:t>
      </w:r>
      <w:r>
        <w:rPr>
          <w:i/>
          <w:iCs/>
        </w:rPr>
        <w:t>6</w:t>
      </w:r>
      <w:r>
        <w:t xml:space="preserve"> — вертлюг; 7 — стояк; </w:t>
      </w:r>
      <w:r>
        <w:rPr>
          <w:i/>
          <w:iCs/>
        </w:rPr>
        <w:t>8</w:t>
      </w:r>
      <w:r>
        <w:t xml:space="preserve"> — </w:t>
      </w:r>
      <w:proofErr w:type="spellStart"/>
      <w:r>
        <w:t>крюкоблок</w:t>
      </w:r>
      <w:proofErr w:type="spellEnd"/>
      <w:r>
        <w:t>.</w:t>
      </w:r>
    </w:p>
    <w:p w:rsidR="00351B09" w:rsidRDefault="00351B09" w:rsidP="00FA7AA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p>
    <w:p w:rsidR="009B5CAB" w:rsidRDefault="009B5CAB" w:rsidP="00FA7AA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9B5CAB">
        <w:rPr>
          <w:rFonts w:ascii="Times New Roman" w:eastAsia="Times New Roman" w:hAnsi="Times New Roman" w:cs="Times New Roman"/>
          <w:sz w:val="28"/>
          <w:szCs w:val="28"/>
          <w:lang w:eastAsia="ru-RU"/>
        </w:rPr>
        <w:t>В процессе бурения вертлюг подвешивается к автоматическому элеватору либо к крюку талевого механизма и посредством гибкого шланга соединяется со стояком напорного трубопровода буровых насосов. При этом ведущая труба бурильной колонны</w:t>
      </w:r>
      <w:r w:rsidR="00C440B4">
        <w:rPr>
          <w:rFonts w:ascii="Times New Roman" w:eastAsia="Times New Roman" w:hAnsi="Times New Roman" w:cs="Times New Roman"/>
          <w:sz w:val="28"/>
          <w:szCs w:val="28"/>
          <w:lang w:eastAsia="ru-RU"/>
        </w:rPr>
        <w:t xml:space="preserve"> </w:t>
      </w:r>
      <w:r w:rsidRPr="009B5CAB">
        <w:rPr>
          <w:rFonts w:ascii="Times New Roman" w:eastAsia="Times New Roman" w:hAnsi="Times New Roman" w:cs="Times New Roman"/>
          <w:sz w:val="28"/>
          <w:szCs w:val="28"/>
          <w:lang w:eastAsia="ru-RU"/>
        </w:rPr>
        <w:t xml:space="preserve">соединяется с помощью резьбы с </w:t>
      </w:r>
      <w:r w:rsidRPr="009B5CAB">
        <w:rPr>
          <w:rFonts w:ascii="Times New Roman" w:eastAsia="Times New Roman" w:hAnsi="Times New Roman" w:cs="Times New Roman"/>
          <w:sz w:val="28"/>
          <w:szCs w:val="28"/>
          <w:lang w:eastAsia="ru-RU"/>
        </w:rPr>
        <w:lastRenderedPageBreak/>
        <w:t>вращающимся стволом вертлюга, снабженным проходным отверстием для бурового раствора. Во время спускоподъемных операций вертлюг с ведущей трубой и гибким шлангом отводится в шурф и отсоединяется от талевого блока. При бурении забойными двигателями вертлюг используется для периодических поворачиваний бурильной колонны с целью предотвращения прихватов.</w:t>
      </w:r>
    </w:p>
    <w:p w:rsidR="000B4DA1" w:rsidRDefault="000B4DA1" w:rsidP="000B4DA1">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9B5CAB">
        <w:rPr>
          <w:rFonts w:ascii="Times New Roman" w:eastAsia="Times New Roman" w:hAnsi="Times New Roman" w:cs="Times New Roman"/>
          <w:sz w:val="28"/>
          <w:szCs w:val="28"/>
          <w:lang w:eastAsia="ru-RU"/>
        </w:rPr>
        <w:t>Для обеспечения подачи бурового раствора или газа перемещающийся вертлюг соединен с напорной линией при помощи гибкого бурового рукава, один конец которого крепится к отводу вертлюга, а второй — к стояку на высоте, несколько большей половины его длины.</w:t>
      </w:r>
    </w:p>
    <w:p w:rsidR="009B5CAB" w:rsidRPr="009B5CAB" w:rsidRDefault="009B5CAB" w:rsidP="00FA7AA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9B5CAB">
        <w:rPr>
          <w:rFonts w:ascii="Times New Roman" w:eastAsia="Times New Roman" w:hAnsi="Times New Roman" w:cs="Times New Roman"/>
          <w:sz w:val="28"/>
          <w:szCs w:val="28"/>
          <w:lang w:eastAsia="ru-RU"/>
        </w:rPr>
        <w:t>В процессе эксплуатации вертлюг испытывает статические осевые нагрузки от действия веса бурильной колонны и динамические нагрузки, создаваемые продольными колебаниями долота и пульсацией промывочной жидкости. Детали вертлюга, контактирующие с раствором, подвергаются абразивному износу. Износостойкость трущихся деталей вертлюга снижается в результате нагрева при трении.</w:t>
      </w:r>
    </w:p>
    <w:p w:rsidR="009B5CAB" w:rsidRPr="009B5CAB" w:rsidRDefault="009B5CAB" w:rsidP="00FA7AA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9B5CAB">
        <w:rPr>
          <w:rFonts w:ascii="Times New Roman" w:eastAsia="Times New Roman" w:hAnsi="Times New Roman" w:cs="Times New Roman"/>
          <w:sz w:val="28"/>
          <w:szCs w:val="28"/>
          <w:lang w:eastAsia="ru-RU"/>
        </w:rPr>
        <w:t>К вертлюгам предъявляются следующие основные требования:</w:t>
      </w:r>
    </w:p>
    <w:p w:rsidR="009B5CAB" w:rsidRPr="000B4DA1" w:rsidRDefault="00FF4A4B" w:rsidP="00FF4A4B">
      <w:pPr>
        <w:pStyle w:val="a7"/>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B5CAB" w:rsidRPr="000B4DA1">
        <w:rPr>
          <w:rFonts w:ascii="Times New Roman" w:eastAsia="Times New Roman" w:hAnsi="Times New Roman" w:cs="Times New Roman"/>
          <w:sz w:val="28"/>
          <w:szCs w:val="28"/>
          <w:lang w:eastAsia="ru-RU"/>
        </w:rPr>
        <w:t xml:space="preserve">поперечные габариты не должны препятствовать его свободному перемещению вдоль вышки при наращивании бурильной колонны и </w:t>
      </w:r>
      <w:proofErr w:type="spellStart"/>
      <w:proofErr w:type="gramStart"/>
      <w:r w:rsidR="009B5CAB" w:rsidRPr="000B4DA1">
        <w:rPr>
          <w:rFonts w:ascii="Times New Roman" w:eastAsia="Times New Roman" w:hAnsi="Times New Roman" w:cs="Times New Roman"/>
          <w:sz w:val="28"/>
          <w:szCs w:val="28"/>
          <w:lang w:eastAsia="ru-RU"/>
        </w:rPr>
        <w:t>спуско</w:t>
      </w:r>
      <w:proofErr w:type="spellEnd"/>
      <w:r w:rsidR="009B5CAB" w:rsidRPr="000B4DA1">
        <w:rPr>
          <w:rFonts w:ascii="Times New Roman" w:eastAsia="Times New Roman" w:hAnsi="Times New Roman" w:cs="Times New Roman"/>
          <w:sz w:val="28"/>
          <w:szCs w:val="28"/>
          <w:lang w:eastAsia="ru-RU"/>
        </w:rPr>
        <w:t>-подъемных</w:t>
      </w:r>
      <w:proofErr w:type="gramEnd"/>
      <w:r w:rsidR="009B5CAB" w:rsidRPr="000B4DA1">
        <w:rPr>
          <w:rFonts w:ascii="Times New Roman" w:eastAsia="Times New Roman" w:hAnsi="Times New Roman" w:cs="Times New Roman"/>
          <w:sz w:val="28"/>
          <w:szCs w:val="28"/>
          <w:lang w:eastAsia="ru-RU"/>
        </w:rPr>
        <w:t xml:space="preserve"> операциях;</w:t>
      </w:r>
    </w:p>
    <w:p w:rsidR="009B5CAB" w:rsidRPr="000B4DA1" w:rsidRDefault="00FF4A4B" w:rsidP="00FF4A4B">
      <w:pPr>
        <w:pStyle w:val="a7"/>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spellStart"/>
      <w:r w:rsidR="009B5CAB" w:rsidRPr="000B4DA1">
        <w:rPr>
          <w:rFonts w:ascii="Times New Roman" w:eastAsia="Times New Roman" w:hAnsi="Times New Roman" w:cs="Times New Roman"/>
          <w:sz w:val="28"/>
          <w:szCs w:val="28"/>
          <w:lang w:eastAsia="ru-RU"/>
        </w:rPr>
        <w:t>быстроизнашиваемые</w:t>
      </w:r>
      <w:proofErr w:type="spellEnd"/>
      <w:r w:rsidR="009B5CAB" w:rsidRPr="000B4DA1">
        <w:rPr>
          <w:rFonts w:ascii="Times New Roman" w:eastAsia="Times New Roman" w:hAnsi="Times New Roman" w:cs="Times New Roman"/>
          <w:sz w:val="28"/>
          <w:szCs w:val="28"/>
          <w:lang w:eastAsia="ru-RU"/>
        </w:rPr>
        <w:t xml:space="preserve"> узлы и детали должны быть удобными для быстрой замены в промысловых условиях;</w:t>
      </w:r>
    </w:p>
    <w:p w:rsidR="009B5CAB" w:rsidRPr="000B4DA1" w:rsidRDefault="00FF4A4B" w:rsidP="00FF4A4B">
      <w:pPr>
        <w:pStyle w:val="a7"/>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B5CAB" w:rsidRPr="000B4DA1">
        <w:rPr>
          <w:rFonts w:ascii="Times New Roman" w:eastAsia="Times New Roman" w:hAnsi="Times New Roman" w:cs="Times New Roman"/>
          <w:sz w:val="28"/>
          <w:szCs w:val="28"/>
          <w:lang w:eastAsia="ru-RU"/>
        </w:rPr>
        <w:t>подвод и распределение масла должны обеспечить эффективную смазку и охлаждение трущихся деталей вертлюга;</w:t>
      </w:r>
    </w:p>
    <w:p w:rsidR="009B5CAB" w:rsidRPr="000B4DA1" w:rsidRDefault="00FF4A4B" w:rsidP="00FF4A4B">
      <w:pPr>
        <w:pStyle w:val="a7"/>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B5CAB" w:rsidRPr="000B4DA1">
        <w:rPr>
          <w:rFonts w:ascii="Times New Roman" w:eastAsia="Times New Roman" w:hAnsi="Times New Roman" w:cs="Times New Roman"/>
          <w:sz w:val="28"/>
          <w:szCs w:val="28"/>
          <w:lang w:eastAsia="ru-RU"/>
        </w:rPr>
        <w:t>устройство для соединения с талевым блоком должно быть надежным и удобным для быстрого отвода и выноса вертлюга из шурфа.</w:t>
      </w:r>
    </w:p>
    <w:p w:rsidR="009B5CAB" w:rsidRPr="009B5CAB" w:rsidRDefault="009B5CAB" w:rsidP="00FA7AA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9B5CAB">
        <w:rPr>
          <w:rFonts w:ascii="Times New Roman" w:eastAsia="Times New Roman" w:hAnsi="Times New Roman" w:cs="Times New Roman"/>
          <w:sz w:val="28"/>
          <w:szCs w:val="28"/>
          <w:lang w:eastAsia="ru-RU"/>
        </w:rPr>
        <w:t>Назначение и схемы</w:t>
      </w:r>
    </w:p>
    <w:p w:rsidR="000B4DA1" w:rsidRPr="000B4DA1" w:rsidRDefault="000B4DA1" w:rsidP="000B4DA1">
      <w:pPr>
        <w:pStyle w:val="a3"/>
        <w:jc w:val="center"/>
        <w:rPr>
          <w:sz w:val="28"/>
          <w:szCs w:val="28"/>
        </w:rPr>
      </w:pPr>
      <w:r w:rsidRPr="000B4DA1">
        <w:rPr>
          <w:sz w:val="28"/>
          <w:szCs w:val="28"/>
        </w:rPr>
        <w:t>Классификация</w:t>
      </w:r>
    </w:p>
    <w:p w:rsidR="000B4DA1" w:rsidRPr="000B4DA1" w:rsidRDefault="000B4DA1" w:rsidP="000B4DA1">
      <w:pPr>
        <w:pStyle w:val="a3"/>
        <w:jc w:val="both"/>
        <w:rPr>
          <w:sz w:val="28"/>
          <w:szCs w:val="28"/>
        </w:rPr>
      </w:pPr>
      <w:r w:rsidRPr="000B4DA1">
        <w:rPr>
          <w:sz w:val="28"/>
          <w:szCs w:val="28"/>
        </w:rPr>
        <w:t>Вертлюги классифицируются по следующим признакам:</w:t>
      </w:r>
    </w:p>
    <w:p w:rsidR="000B4DA1" w:rsidRPr="000B4DA1" w:rsidRDefault="000B4DA1" w:rsidP="000B4DA1">
      <w:pPr>
        <w:pStyle w:val="a3"/>
        <w:jc w:val="both"/>
        <w:rPr>
          <w:sz w:val="28"/>
          <w:szCs w:val="28"/>
        </w:rPr>
      </w:pPr>
      <w:r w:rsidRPr="000B4DA1">
        <w:rPr>
          <w:sz w:val="28"/>
          <w:szCs w:val="28"/>
        </w:rPr>
        <w:t>- по допустимой нагрузке;</w:t>
      </w:r>
    </w:p>
    <w:p w:rsidR="000B4DA1" w:rsidRPr="000B4DA1" w:rsidRDefault="000B4DA1" w:rsidP="000B4DA1">
      <w:pPr>
        <w:pStyle w:val="a3"/>
        <w:jc w:val="both"/>
        <w:rPr>
          <w:sz w:val="28"/>
          <w:szCs w:val="28"/>
        </w:rPr>
      </w:pPr>
      <w:r w:rsidRPr="000B4DA1">
        <w:rPr>
          <w:sz w:val="28"/>
          <w:szCs w:val="28"/>
        </w:rPr>
        <w:t>- по количеству опор (2...4 подшипника);</w:t>
      </w:r>
    </w:p>
    <w:p w:rsidR="000B4DA1" w:rsidRPr="000B4DA1" w:rsidRDefault="000B4DA1" w:rsidP="000B4DA1">
      <w:pPr>
        <w:pStyle w:val="a3"/>
        <w:jc w:val="both"/>
        <w:rPr>
          <w:sz w:val="28"/>
          <w:szCs w:val="28"/>
        </w:rPr>
      </w:pPr>
      <w:r w:rsidRPr="000B4DA1">
        <w:rPr>
          <w:sz w:val="28"/>
          <w:szCs w:val="28"/>
        </w:rPr>
        <w:t xml:space="preserve"> - по расположению главной опоры (с верхним, нижним промежуточным);</w:t>
      </w:r>
    </w:p>
    <w:p w:rsidR="000B4DA1" w:rsidRPr="000B4DA1" w:rsidRDefault="000B4DA1" w:rsidP="000B4DA1">
      <w:pPr>
        <w:pStyle w:val="a3"/>
        <w:jc w:val="both"/>
        <w:rPr>
          <w:sz w:val="28"/>
          <w:szCs w:val="28"/>
        </w:rPr>
      </w:pPr>
      <w:r w:rsidRPr="000B4DA1">
        <w:rPr>
          <w:sz w:val="28"/>
          <w:szCs w:val="28"/>
        </w:rPr>
        <w:t xml:space="preserve"> - по расположению напорного уплотнения (с верхним и нижним). </w:t>
      </w:r>
    </w:p>
    <w:p w:rsidR="009B5CAB" w:rsidRPr="009B5CAB" w:rsidRDefault="009B5CAB" w:rsidP="00FA7AA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9B5CAB">
        <w:rPr>
          <w:rFonts w:ascii="Times New Roman" w:eastAsia="Times New Roman" w:hAnsi="Times New Roman" w:cs="Times New Roman"/>
          <w:sz w:val="28"/>
          <w:szCs w:val="28"/>
          <w:lang w:eastAsia="ru-RU"/>
        </w:rPr>
        <w:t>Выбор основных параметров</w:t>
      </w:r>
    </w:p>
    <w:p w:rsidR="009B5CAB" w:rsidRPr="009B5CAB" w:rsidRDefault="009B5CAB" w:rsidP="00FA7AA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9B5CAB">
        <w:rPr>
          <w:rFonts w:ascii="Times New Roman" w:eastAsia="Times New Roman" w:hAnsi="Times New Roman" w:cs="Times New Roman"/>
          <w:sz w:val="28"/>
          <w:szCs w:val="28"/>
          <w:lang w:eastAsia="ru-RU"/>
        </w:rPr>
        <w:lastRenderedPageBreak/>
        <w:t>Параметры вертлюга должны отвечать требованиям бурения и промывки скважин и одновременно соответствовать аналогичным параметрам подъемного механизма и буровых насосов.</w:t>
      </w:r>
    </w:p>
    <w:p w:rsidR="009B5CAB" w:rsidRPr="009B5CAB" w:rsidRDefault="009B5CAB" w:rsidP="00FA7AA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C440B4">
        <w:rPr>
          <w:rFonts w:ascii="Times New Roman" w:eastAsia="Times New Roman" w:hAnsi="Times New Roman" w:cs="Times New Roman"/>
          <w:i/>
          <w:iCs/>
          <w:sz w:val="28"/>
          <w:szCs w:val="28"/>
          <w:lang w:eastAsia="ru-RU"/>
        </w:rPr>
        <w:t>Допускаемая</w:t>
      </w:r>
      <w:r w:rsidRPr="009B5CAB">
        <w:rPr>
          <w:rFonts w:ascii="Times New Roman" w:eastAsia="Times New Roman" w:hAnsi="Times New Roman" w:cs="Times New Roman"/>
          <w:i/>
          <w:iCs/>
          <w:sz w:val="28"/>
          <w:szCs w:val="28"/>
          <w:lang w:eastAsia="ru-RU"/>
        </w:rPr>
        <w:t> </w:t>
      </w:r>
      <w:r w:rsidRPr="00C440B4">
        <w:rPr>
          <w:rFonts w:ascii="Times New Roman" w:eastAsia="Times New Roman" w:hAnsi="Times New Roman" w:cs="Times New Roman"/>
          <w:i/>
          <w:iCs/>
          <w:sz w:val="28"/>
          <w:szCs w:val="28"/>
          <w:lang w:eastAsia="ru-RU"/>
        </w:rPr>
        <w:t>статическая нагрузка —</w:t>
      </w:r>
      <w:r w:rsidRPr="009B5CAB">
        <w:rPr>
          <w:rFonts w:ascii="Times New Roman" w:eastAsia="Times New Roman" w:hAnsi="Times New Roman" w:cs="Times New Roman"/>
          <w:i/>
          <w:iCs/>
          <w:sz w:val="28"/>
          <w:szCs w:val="28"/>
          <w:lang w:eastAsia="ru-RU"/>
        </w:rPr>
        <w:t> </w:t>
      </w:r>
      <w:r w:rsidRPr="009B5CAB">
        <w:rPr>
          <w:rFonts w:ascii="Times New Roman" w:eastAsia="Times New Roman" w:hAnsi="Times New Roman" w:cs="Times New Roman"/>
          <w:sz w:val="28"/>
          <w:szCs w:val="28"/>
          <w:lang w:eastAsia="ru-RU"/>
        </w:rPr>
        <w:t xml:space="preserve">постоянная осевая нагрузка, которую может выдержать вертлюг без разрушения при </w:t>
      </w:r>
      <w:proofErr w:type="spellStart"/>
      <w:r w:rsidRPr="009B5CAB">
        <w:rPr>
          <w:rFonts w:ascii="Times New Roman" w:eastAsia="Times New Roman" w:hAnsi="Times New Roman" w:cs="Times New Roman"/>
          <w:sz w:val="28"/>
          <w:szCs w:val="28"/>
          <w:lang w:eastAsia="ru-RU"/>
        </w:rPr>
        <w:t>певращающемся</w:t>
      </w:r>
      <w:proofErr w:type="spellEnd"/>
      <w:r w:rsidRPr="009B5CAB">
        <w:rPr>
          <w:rFonts w:ascii="Times New Roman" w:eastAsia="Times New Roman" w:hAnsi="Times New Roman" w:cs="Times New Roman"/>
          <w:sz w:val="28"/>
          <w:szCs w:val="28"/>
          <w:lang w:eastAsia="ru-RU"/>
        </w:rPr>
        <w:t xml:space="preserve"> стволе. Уровень осевых нагрузок, действующих на ствол вертлюга, зависит от глубины бурения и достигает наибольших значений при подъеме прихваченной бурильной колонны </w:t>
      </w:r>
      <w:proofErr w:type="spellStart"/>
      <w:r w:rsidRPr="009B5CAB">
        <w:rPr>
          <w:rFonts w:ascii="Times New Roman" w:eastAsia="Times New Roman" w:hAnsi="Times New Roman" w:cs="Times New Roman"/>
          <w:sz w:val="28"/>
          <w:szCs w:val="28"/>
          <w:lang w:eastAsia="ru-RU"/>
        </w:rPr>
        <w:t>лпбо</w:t>
      </w:r>
      <w:proofErr w:type="spellEnd"/>
      <w:r w:rsidRPr="009B5CAB">
        <w:rPr>
          <w:rFonts w:ascii="Times New Roman" w:eastAsia="Times New Roman" w:hAnsi="Times New Roman" w:cs="Times New Roman"/>
          <w:sz w:val="28"/>
          <w:szCs w:val="28"/>
          <w:lang w:eastAsia="ru-RU"/>
        </w:rPr>
        <w:t xml:space="preserve"> при рассаживании обсадной колонны с циркуляцией бурового раствора. При этом в целях безопасности наибольший уровень действующих нагрузок не должен превышать допускаемой нагрузки на крюке, принятой для буровой установки соответствующего класса. Поэтому допускаемая статическая нагрузка вертлюга должна быть не менее допускаемой нагрузки на крюке буровой установки.</w:t>
      </w:r>
    </w:p>
    <w:p w:rsidR="009B5CAB" w:rsidRPr="009B5CAB" w:rsidRDefault="009B5CAB" w:rsidP="00FA7AA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9B5CAB">
        <w:rPr>
          <w:rFonts w:ascii="Times New Roman" w:eastAsia="Times New Roman" w:hAnsi="Times New Roman" w:cs="Times New Roman"/>
          <w:sz w:val="28"/>
          <w:szCs w:val="28"/>
          <w:lang w:eastAsia="ru-RU"/>
        </w:rPr>
        <w:t>Динамическая нагрузка установлена исходя из условия обеспечения расчетного ресурса основной опоры вертлюга при вращении с частотой 100 об/мин в течение 3000 </w:t>
      </w:r>
      <w:r w:rsidRPr="00C440B4">
        <w:rPr>
          <w:rFonts w:ascii="Times New Roman" w:eastAsia="Times New Roman" w:hAnsi="Times New Roman" w:cs="Times New Roman"/>
          <w:i/>
          <w:iCs/>
          <w:sz w:val="28"/>
          <w:szCs w:val="28"/>
          <w:lang w:eastAsia="ru-RU"/>
        </w:rPr>
        <w:t>ч.</w:t>
      </w:r>
      <w:r w:rsidRPr="009B5CAB">
        <w:rPr>
          <w:rFonts w:ascii="Times New Roman" w:eastAsia="Times New Roman" w:hAnsi="Times New Roman" w:cs="Times New Roman"/>
          <w:i/>
          <w:iCs/>
          <w:sz w:val="28"/>
          <w:szCs w:val="28"/>
          <w:lang w:eastAsia="ru-RU"/>
        </w:rPr>
        <w:t> </w:t>
      </w:r>
      <w:r w:rsidRPr="009B5CAB">
        <w:rPr>
          <w:rFonts w:ascii="Times New Roman" w:eastAsia="Times New Roman" w:hAnsi="Times New Roman" w:cs="Times New Roman"/>
          <w:sz w:val="28"/>
          <w:szCs w:val="28"/>
          <w:lang w:eastAsia="ru-RU"/>
        </w:rPr>
        <w:t xml:space="preserve">Основная опора вертлюга вращается с подвешенной к нему бурильной колонной, масса которой возрастает по мере углубления скважины и зависит от используемых труб. Согласно этому, динамическая нагрузка на вертлюг рассчитывается по наиболее тяжелой бурильной колонне, используемой при бурении скважин заданной глубины. Исходя из </w:t>
      </w:r>
      <w:proofErr w:type="spellStart"/>
      <w:r w:rsidRPr="009B5CAB">
        <w:rPr>
          <w:rFonts w:ascii="Times New Roman" w:eastAsia="Times New Roman" w:hAnsi="Times New Roman" w:cs="Times New Roman"/>
          <w:sz w:val="28"/>
          <w:szCs w:val="28"/>
          <w:lang w:eastAsia="ru-RU"/>
        </w:rPr>
        <w:t>общепрпнятой</w:t>
      </w:r>
      <w:proofErr w:type="spellEnd"/>
      <w:r w:rsidRPr="009B5CAB">
        <w:rPr>
          <w:rFonts w:ascii="Times New Roman" w:eastAsia="Times New Roman" w:hAnsi="Times New Roman" w:cs="Times New Roman"/>
          <w:sz w:val="28"/>
          <w:szCs w:val="28"/>
          <w:lang w:eastAsia="ru-RU"/>
        </w:rPr>
        <w:t xml:space="preserve"> методики расчета подшипников, динамическая нагрузка на </w:t>
      </w:r>
      <w:proofErr w:type="gramStart"/>
      <w:r w:rsidRPr="009B5CAB">
        <w:rPr>
          <w:rFonts w:ascii="Times New Roman" w:eastAsia="Times New Roman" w:hAnsi="Times New Roman" w:cs="Times New Roman"/>
          <w:sz w:val="28"/>
          <w:szCs w:val="28"/>
          <w:lang w:eastAsia="ru-RU"/>
        </w:rPr>
        <w:t>вертлюг  </w:t>
      </w:r>
      <w:proofErr w:type="spellStart"/>
      <w:r w:rsidRPr="009B5CAB">
        <w:rPr>
          <w:rFonts w:ascii="Times New Roman" w:eastAsia="Times New Roman" w:hAnsi="Times New Roman" w:cs="Times New Roman"/>
          <w:sz w:val="28"/>
          <w:szCs w:val="28"/>
          <w:lang w:eastAsia="ru-RU"/>
        </w:rPr>
        <w:t>G</w:t>
      </w:r>
      <w:proofErr w:type="gramEnd"/>
      <w:r w:rsidRPr="009B5CAB">
        <w:rPr>
          <w:rFonts w:ascii="Times New Roman" w:eastAsia="Times New Roman" w:hAnsi="Times New Roman" w:cs="Times New Roman"/>
          <w:sz w:val="28"/>
          <w:szCs w:val="28"/>
          <w:vertAlign w:val="subscript"/>
          <w:lang w:eastAsia="ru-RU"/>
        </w:rPr>
        <w:t>б.к</w:t>
      </w:r>
      <w:proofErr w:type="spellEnd"/>
      <w:r w:rsidRPr="009B5CAB">
        <w:rPr>
          <w:rFonts w:ascii="Times New Roman" w:eastAsia="Times New Roman" w:hAnsi="Times New Roman" w:cs="Times New Roman"/>
          <w:sz w:val="28"/>
          <w:szCs w:val="28"/>
          <w:vertAlign w:val="subscript"/>
          <w:lang w:eastAsia="ru-RU"/>
        </w:rPr>
        <w:t>,</w:t>
      </w:r>
      <w:r w:rsidRPr="009B5CAB">
        <w:rPr>
          <w:rFonts w:ascii="Times New Roman" w:eastAsia="Times New Roman" w:hAnsi="Times New Roman" w:cs="Times New Roman"/>
          <w:sz w:val="28"/>
          <w:szCs w:val="28"/>
          <w:lang w:eastAsia="ru-RU"/>
        </w:rPr>
        <w:t xml:space="preserve"> соответствующая весу бурильной колонны при частоте вращения 100 об/мин и ресурсе 3000 ч, </w:t>
      </w:r>
    </w:p>
    <w:p w:rsidR="009B5CAB" w:rsidRPr="009B5CAB" w:rsidRDefault="009B5CAB" w:rsidP="00FA7AA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C440B4">
        <w:rPr>
          <w:rFonts w:ascii="Times New Roman" w:eastAsia="Times New Roman" w:hAnsi="Times New Roman" w:cs="Times New Roman"/>
          <w:i/>
          <w:iCs/>
          <w:sz w:val="28"/>
          <w:szCs w:val="28"/>
          <w:lang w:eastAsia="ru-RU"/>
        </w:rPr>
        <w:t>Максимальное</w:t>
      </w:r>
      <w:r w:rsidRPr="009B5CAB">
        <w:rPr>
          <w:rFonts w:ascii="Times New Roman" w:eastAsia="Times New Roman" w:hAnsi="Times New Roman" w:cs="Times New Roman"/>
          <w:i/>
          <w:iCs/>
          <w:sz w:val="28"/>
          <w:szCs w:val="28"/>
          <w:lang w:eastAsia="ru-RU"/>
        </w:rPr>
        <w:t> </w:t>
      </w:r>
      <w:r w:rsidRPr="00C440B4">
        <w:rPr>
          <w:rFonts w:ascii="Times New Roman" w:eastAsia="Times New Roman" w:hAnsi="Times New Roman" w:cs="Times New Roman"/>
          <w:i/>
          <w:iCs/>
          <w:sz w:val="28"/>
          <w:szCs w:val="28"/>
          <w:lang w:eastAsia="ru-RU"/>
        </w:rPr>
        <w:t>давление</w:t>
      </w:r>
      <w:r w:rsidRPr="009B5CAB">
        <w:rPr>
          <w:rFonts w:ascii="Times New Roman" w:eastAsia="Times New Roman" w:hAnsi="Times New Roman" w:cs="Times New Roman"/>
          <w:i/>
          <w:iCs/>
          <w:sz w:val="28"/>
          <w:szCs w:val="28"/>
          <w:lang w:eastAsia="ru-RU"/>
        </w:rPr>
        <w:t> </w:t>
      </w:r>
      <w:r w:rsidRPr="009B5CAB">
        <w:rPr>
          <w:rFonts w:ascii="Times New Roman" w:eastAsia="Times New Roman" w:hAnsi="Times New Roman" w:cs="Times New Roman"/>
          <w:sz w:val="28"/>
          <w:szCs w:val="28"/>
          <w:lang w:eastAsia="ru-RU"/>
        </w:rPr>
        <w:t xml:space="preserve">прокачиваемой жидкости определяется, исходя </w:t>
      </w:r>
      <w:proofErr w:type="spellStart"/>
      <w:r w:rsidRPr="009B5CAB">
        <w:rPr>
          <w:rFonts w:ascii="Times New Roman" w:eastAsia="Times New Roman" w:hAnsi="Times New Roman" w:cs="Times New Roman"/>
          <w:sz w:val="28"/>
          <w:szCs w:val="28"/>
          <w:lang w:eastAsia="ru-RU"/>
        </w:rPr>
        <w:t>пз</w:t>
      </w:r>
      <w:proofErr w:type="spellEnd"/>
      <w:r w:rsidRPr="009B5CAB">
        <w:rPr>
          <w:rFonts w:ascii="Times New Roman" w:eastAsia="Times New Roman" w:hAnsi="Times New Roman" w:cs="Times New Roman"/>
          <w:sz w:val="28"/>
          <w:szCs w:val="28"/>
          <w:lang w:eastAsia="ru-RU"/>
        </w:rPr>
        <w:t xml:space="preserve"> режима промывки скважины, и должно быть не менее наибольшего давления насосов, используемых в буровой установке соответствующего класса.</w:t>
      </w:r>
    </w:p>
    <w:p w:rsidR="009B5CAB" w:rsidRPr="009B5CAB" w:rsidRDefault="009B5CAB" w:rsidP="00FA7AA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C440B4">
        <w:rPr>
          <w:rFonts w:ascii="Times New Roman" w:eastAsia="Times New Roman" w:hAnsi="Times New Roman" w:cs="Times New Roman"/>
          <w:i/>
          <w:iCs/>
          <w:sz w:val="28"/>
          <w:szCs w:val="28"/>
          <w:lang w:eastAsia="ru-RU"/>
        </w:rPr>
        <w:t>Диаметр</w:t>
      </w:r>
      <w:r w:rsidRPr="009B5CAB">
        <w:rPr>
          <w:rFonts w:ascii="Times New Roman" w:eastAsia="Times New Roman" w:hAnsi="Times New Roman" w:cs="Times New Roman"/>
          <w:i/>
          <w:iCs/>
          <w:sz w:val="28"/>
          <w:szCs w:val="28"/>
          <w:lang w:eastAsia="ru-RU"/>
        </w:rPr>
        <w:t> </w:t>
      </w:r>
      <w:r w:rsidRPr="00C440B4">
        <w:rPr>
          <w:rFonts w:ascii="Times New Roman" w:eastAsia="Times New Roman" w:hAnsi="Times New Roman" w:cs="Times New Roman"/>
          <w:i/>
          <w:iCs/>
          <w:sz w:val="28"/>
          <w:szCs w:val="28"/>
          <w:lang w:eastAsia="ru-RU"/>
        </w:rPr>
        <w:t>проходного отверстия ствола</w:t>
      </w:r>
      <w:r w:rsidRPr="009B5CAB">
        <w:rPr>
          <w:rFonts w:ascii="Times New Roman" w:eastAsia="Times New Roman" w:hAnsi="Times New Roman" w:cs="Times New Roman"/>
          <w:i/>
          <w:iCs/>
          <w:sz w:val="28"/>
          <w:szCs w:val="28"/>
          <w:lang w:eastAsia="ru-RU"/>
        </w:rPr>
        <w:t> </w:t>
      </w:r>
      <w:r w:rsidRPr="009B5CAB">
        <w:rPr>
          <w:rFonts w:ascii="Times New Roman" w:eastAsia="Times New Roman" w:hAnsi="Times New Roman" w:cs="Times New Roman"/>
          <w:sz w:val="28"/>
          <w:szCs w:val="28"/>
          <w:lang w:eastAsia="ru-RU"/>
        </w:rPr>
        <w:t>оказывает двоякое воздействие па работу вертлюга. С его увеличением снижается скорость течения промывочной жидкости, поэтому уменьшаются гидравлические потери и износ внутренней поверхности ствола. Одновременно с диаметром проходного отверстия возрастает наружный диаметр ствола и в результате этого увеличивается скорость скольжения и износ ствола и его уплотнения. Поэтому чрезмерное увеличение проходного отверстия ствола нежелательно. На основе опыта конструирования и эксплуатации вертлюгов диаметр проходного отверстия ствола принимается равным 75 мм. Внутренний диаметр напорной трубы равен диаметру проходного отверстия ствола вертлюга.</w:t>
      </w:r>
    </w:p>
    <w:p w:rsidR="009B5CAB" w:rsidRPr="009B5CAB" w:rsidRDefault="009B5CAB" w:rsidP="00FA7AA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C440B4">
        <w:rPr>
          <w:rFonts w:ascii="Times New Roman" w:eastAsia="Times New Roman" w:hAnsi="Times New Roman" w:cs="Times New Roman"/>
          <w:i/>
          <w:iCs/>
          <w:sz w:val="28"/>
          <w:szCs w:val="28"/>
          <w:lang w:eastAsia="ru-RU"/>
        </w:rPr>
        <w:lastRenderedPageBreak/>
        <w:t>Частота</w:t>
      </w:r>
      <w:r w:rsidR="00FF4A4B">
        <w:rPr>
          <w:rFonts w:ascii="Times New Roman" w:eastAsia="Times New Roman" w:hAnsi="Times New Roman" w:cs="Times New Roman"/>
          <w:i/>
          <w:iCs/>
          <w:sz w:val="28"/>
          <w:szCs w:val="28"/>
          <w:lang w:eastAsia="ru-RU"/>
        </w:rPr>
        <w:t xml:space="preserve"> </w:t>
      </w:r>
      <w:r w:rsidRPr="00C440B4">
        <w:rPr>
          <w:rFonts w:ascii="Times New Roman" w:eastAsia="Times New Roman" w:hAnsi="Times New Roman" w:cs="Times New Roman"/>
          <w:i/>
          <w:iCs/>
          <w:sz w:val="28"/>
          <w:szCs w:val="28"/>
          <w:lang w:eastAsia="ru-RU"/>
        </w:rPr>
        <w:t>вращения ствола вертлюга</w:t>
      </w:r>
      <w:r w:rsidRPr="009B5CAB">
        <w:rPr>
          <w:rFonts w:ascii="Times New Roman" w:eastAsia="Times New Roman" w:hAnsi="Times New Roman" w:cs="Times New Roman"/>
          <w:i/>
          <w:iCs/>
          <w:sz w:val="28"/>
          <w:szCs w:val="28"/>
          <w:lang w:eastAsia="ru-RU"/>
        </w:rPr>
        <w:t> </w:t>
      </w:r>
      <w:r w:rsidRPr="009B5CAB">
        <w:rPr>
          <w:rFonts w:ascii="Times New Roman" w:eastAsia="Times New Roman" w:hAnsi="Times New Roman" w:cs="Times New Roman"/>
          <w:sz w:val="28"/>
          <w:szCs w:val="28"/>
          <w:lang w:eastAsia="ru-RU"/>
        </w:rPr>
        <w:t>совпадает с частотой вращения стола ротора и изменяется в пределах 15 — 250 об/мин.</w:t>
      </w:r>
    </w:p>
    <w:p w:rsidR="009B5CAB" w:rsidRPr="009B5CAB" w:rsidRDefault="009B5CAB" w:rsidP="00FA7AA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C440B4">
        <w:rPr>
          <w:rFonts w:ascii="Times New Roman" w:eastAsia="Times New Roman" w:hAnsi="Times New Roman" w:cs="Times New Roman"/>
          <w:i/>
          <w:iCs/>
          <w:sz w:val="28"/>
          <w:szCs w:val="28"/>
          <w:lang w:eastAsia="ru-RU"/>
        </w:rPr>
        <w:t>Высота</w:t>
      </w:r>
      <w:r w:rsidR="00FF4A4B">
        <w:rPr>
          <w:rFonts w:ascii="Times New Roman" w:eastAsia="Times New Roman" w:hAnsi="Times New Roman" w:cs="Times New Roman"/>
          <w:i/>
          <w:iCs/>
          <w:sz w:val="28"/>
          <w:szCs w:val="28"/>
          <w:lang w:eastAsia="ru-RU"/>
        </w:rPr>
        <w:t xml:space="preserve"> </w:t>
      </w:r>
      <w:proofErr w:type="spellStart"/>
      <w:r w:rsidRPr="00C440B4">
        <w:rPr>
          <w:rFonts w:ascii="Times New Roman" w:eastAsia="Times New Roman" w:hAnsi="Times New Roman" w:cs="Times New Roman"/>
          <w:i/>
          <w:iCs/>
          <w:sz w:val="28"/>
          <w:szCs w:val="28"/>
          <w:lang w:eastAsia="ru-RU"/>
        </w:rPr>
        <w:t>штропа</w:t>
      </w:r>
      <w:proofErr w:type="spellEnd"/>
      <w:r w:rsidR="00FF4A4B">
        <w:rPr>
          <w:rFonts w:ascii="Times New Roman" w:eastAsia="Times New Roman" w:hAnsi="Times New Roman" w:cs="Times New Roman"/>
          <w:i/>
          <w:iCs/>
          <w:sz w:val="28"/>
          <w:szCs w:val="28"/>
          <w:lang w:eastAsia="ru-RU"/>
        </w:rPr>
        <w:t xml:space="preserve"> </w:t>
      </w:r>
      <w:r w:rsidRPr="009B5CAB">
        <w:rPr>
          <w:rFonts w:ascii="Times New Roman" w:eastAsia="Times New Roman" w:hAnsi="Times New Roman" w:cs="Times New Roman"/>
          <w:sz w:val="28"/>
          <w:szCs w:val="28"/>
          <w:lang w:eastAsia="ru-RU"/>
        </w:rPr>
        <w:t>должна быть достаточной для соединения вертлюга с крюком талевого механизма.</w:t>
      </w:r>
    </w:p>
    <w:p w:rsidR="002E6F39" w:rsidRPr="002E6F39" w:rsidRDefault="002E6F39" w:rsidP="002E6F39">
      <w:pPr>
        <w:spacing w:before="100" w:beforeAutospacing="1" w:after="100" w:afterAutospacing="1" w:line="240" w:lineRule="auto"/>
        <w:ind w:firstLine="709"/>
        <w:jc w:val="center"/>
        <w:rPr>
          <w:rFonts w:ascii="Times New Roman" w:eastAsia="Times New Roman" w:hAnsi="Times New Roman" w:cs="Times New Roman"/>
          <w:sz w:val="28"/>
          <w:szCs w:val="28"/>
          <w:lang w:eastAsia="ru-RU"/>
        </w:rPr>
      </w:pPr>
      <w:r w:rsidRPr="002E6F39">
        <w:rPr>
          <w:rFonts w:ascii="Times New Roman" w:eastAsia="Times New Roman" w:hAnsi="Times New Roman" w:cs="Times New Roman"/>
          <w:sz w:val="28"/>
          <w:szCs w:val="28"/>
          <w:u w:val="single"/>
          <w:lang w:eastAsia="ru-RU"/>
        </w:rPr>
        <w:t>Конструкция вертлюгов.</w:t>
      </w:r>
    </w:p>
    <w:p w:rsidR="002E6F39" w:rsidRPr="002E6F39" w:rsidRDefault="002E6F39" w:rsidP="00FF4A4B">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2E6F39">
        <w:rPr>
          <w:rFonts w:ascii="Times New Roman" w:eastAsia="Times New Roman" w:hAnsi="Times New Roman" w:cs="Times New Roman"/>
          <w:sz w:val="28"/>
          <w:szCs w:val="28"/>
          <w:lang w:eastAsia="ru-RU"/>
        </w:rPr>
        <w:t>Вертлюги, применяемые в бурении эксплуатационных и глубоких разведочных скважин, имеют общую конструктивную схему и различаются в основном по допускаемой осевой нагрузке. Конструктивные отличия некоторых узлов и деталей отечественных и зарубежных вертлюгов обусловлены требованиями изготовления и сборки, разрабатываемой с учетом производственных возможностей заводов-изготовителей, а также периодической модернизацией вертлюгов с целью повышения их надежности и долговечности.</w:t>
      </w:r>
    </w:p>
    <w:p w:rsidR="002E6F39" w:rsidRPr="002E6F39" w:rsidRDefault="002E6F39" w:rsidP="00C440B4">
      <w:pPr>
        <w:spacing w:before="100" w:beforeAutospacing="1" w:after="100" w:afterAutospacing="1" w:line="240" w:lineRule="auto"/>
        <w:ind w:firstLine="709"/>
        <w:jc w:val="center"/>
        <w:rPr>
          <w:rFonts w:ascii="Times New Roman" w:eastAsia="Times New Roman" w:hAnsi="Times New Roman" w:cs="Times New Roman"/>
          <w:sz w:val="28"/>
          <w:szCs w:val="28"/>
          <w:lang w:eastAsia="ru-RU"/>
        </w:rPr>
      </w:pPr>
      <w:r w:rsidRPr="00C440B4">
        <w:rPr>
          <w:rFonts w:ascii="Times New Roman" w:eastAsia="Times New Roman" w:hAnsi="Times New Roman" w:cs="Times New Roman"/>
          <w:noProof/>
          <w:sz w:val="28"/>
          <w:szCs w:val="28"/>
          <w:lang w:eastAsia="ru-RU"/>
        </w:rPr>
        <w:drawing>
          <wp:inline distT="0" distB="0" distL="0" distR="0">
            <wp:extent cx="2603968" cy="4895850"/>
            <wp:effectExtent l="19050" t="0" r="5882" b="0"/>
            <wp:docPr id="1" name="Рисунок 1" descr="https://konspekta.net/lektsianew/baza6/971187958790.files/image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konspekta.net/lektsianew/baza6/971187958790.files/image016.jpg"/>
                    <pic:cNvPicPr>
                      <a:picLocks noChangeAspect="1" noChangeArrowheads="1"/>
                    </pic:cNvPicPr>
                  </pic:nvPicPr>
                  <pic:blipFill>
                    <a:blip r:embed="rId6" cstate="print"/>
                    <a:srcRect/>
                    <a:stretch>
                      <a:fillRect/>
                    </a:stretch>
                  </pic:blipFill>
                  <pic:spPr bwMode="auto">
                    <a:xfrm>
                      <a:off x="0" y="0"/>
                      <a:ext cx="2603968" cy="4895850"/>
                    </a:xfrm>
                    <a:prstGeom prst="rect">
                      <a:avLst/>
                    </a:prstGeom>
                    <a:noFill/>
                    <a:ln w="9525">
                      <a:noFill/>
                      <a:miter lim="800000"/>
                      <a:headEnd/>
                      <a:tailEnd/>
                    </a:ln>
                  </pic:spPr>
                </pic:pic>
              </a:graphicData>
            </a:graphic>
          </wp:inline>
        </w:drawing>
      </w:r>
    </w:p>
    <w:p w:rsidR="002E6F39" w:rsidRPr="002E6F39" w:rsidRDefault="002E6F39" w:rsidP="00C440B4">
      <w:pPr>
        <w:spacing w:before="100" w:beforeAutospacing="1" w:after="100" w:afterAutospacing="1" w:line="240" w:lineRule="auto"/>
        <w:ind w:firstLine="709"/>
        <w:jc w:val="center"/>
        <w:rPr>
          <w:rFonts w:ascii="Times New Roman" w:eastAsia="Times New Roman" w:hAnsi="Times New Roman" w:cs="Times New Roman"/>
          <w:sz w:val="28"/>
          <w:szCs w:val="28"/>
          <w:lang w:eastAsia="ru-RU"/>
        </w:rPr>
      </w:pPr>
      <w:r w:rsidRPr="002E6F39">
        <w:rPr>
          <w:rFonts w:ascii="Times New Roman" w:eastAsia="Times New Roman" w:hAnsi="Times New Roman" w:cs="Times New Roman"/>
          <w:sz w:val="28"/>
          <w:szCs w:val="28"/>
          <w:lang w:eastAsia="ru-RU"/>
        </w:rPr>
        <w:t>Рис. 8. Вертлюг УВ-250.</w:t>
      </w:r>
    </w:p>
    <w:p w:rsidR="002E6F39" w:rsidRPr="002E6F39" w:rsidRDefault="002E6F39" w:rsidP="003F18C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2E6F39">
        <w:rPr>
          <w:rFonts w:ascii="Times New Roman" w:eastAsia="Times New Roman" w:hAnsi="Times New Roman" w:cs="Times New Roman"/>
          <w:sz w:val="28"/>
          <w:szCs w:val="28"/>
          <w:lang w:eastAsia="ru-RU"/>
        </w:rPr>
        <w:t xml:space="preserve">Вертлюг УВ-250 (рис. 8) состоит из литого стального корпуса </w:t>
      </w:r>
      <w:r w:rsidRPr="002E6F39">
        <w:rPr>
          <w:rFonts w:ascii="Times New Roman" w:eastAsia="Times New Roman" w:hAnsi="Times New Roman" w:cs="Times New Roman"/>
          <w:i/>
          <w:iCs/>
          <w:sz w:val="28"/>
          <w:szCs w:val="28"/>
          <w:lang w:eastAsia="ru-RU"/>
        </w:rPr>
        <w:t>5</w:t>
      </w:r>
      <w:r w:rsidRPr="002E6F39">
        <w:rPr>
          <w:rFonts w:ascii="Times New Roman" w:eastAsia="Times New Roman" w:hAnsi="Times New Roman" w:cs="Times New Roman"/>
          <w:sz w:val="28"/>
          <w:szCs w:val="28"/>
          <w:lang w:eastAsia="ru-RU"/>
        </w:rPr>
        <w:t xml:space="preserve"> с двумя карманами для присоединения к нему </w:t>
      </w:r>
      <w:proofErr w:type="spellStart"/>
      <w:r w:rsidRPr="002E6F39">
        <w:rPr>
          <w:rFonts w:ascii="Times New Roman" w:eastAsia="Times New Roman" w:hAnsi="Times New Roman" w:cs="Times New Roman"/>
          <w:sz w:val="28"/>
          <w:szCs w:val="28"/>
          <w:lang w:eastAsia="ru-RU"/>
        </w:rPr>
        <w:t>штропа</w:t>
      </w:r>
      <w:proofErr w:type="spellEnd"/>
      <w:r w:rsidRPr="002E6F39">
        <w:rPr>
          <w:rFonts w:ascii="Times New Roman" w:eastAsia="Times New Roman" w:hAnsi="Times New Roman" w:cs="Times New Roman"/>
          <w:sz w:val="28"/>
          <w:szCs w:val="28"/>
          <w:lang w:eastAsia="ru-RU"/>
        </w:rPr>
        <w:t xml:space="preserve"> </w:t>
      </w:r>
      <w:r w:rsidRPr="002E6F39">
        <w:rPr>
          <w:rFonts w:ascii="Times New Roman" w:eastAsia="Times New Roman" w:hAnsi="Times New Roman" w:cs="Times New Roman"/>
          <w:i/>
          <w:iCs/>
          <w:sz w:val="28"/>
          <w:szCs w:val="28"/>
          <w:lang w:eastAsia="ru-RU"/>
        </w:rPr>
        <w:t>11</w:t>
      </w:r>
      <w:r w:rsidRPr="002E6F39">
        <w:rPr>
          <w:rFonts w:ascii="Times New Roman" w:eastAsia="Times New Roman" w:hAnsi="Times New Roman" w:cs="Times New Roman"/>
          <w:sz w:val="28"/>
          <w:szCs w:val="28"/>
          <w:lang w:eastAsia="ru-RU"/>
        </w:rPr>
        <w:t xml:space="preserve"> при помощи пальцев. Эти </w:t>
      </w:r>
      <w:r w:rsidRPr="002E6F39">
        <w:rPr>
          <w:rFonts w:ascii="Times New Roman" w:eastAsia="Times New Roman" w:hAnsi="Times New Roman" w:cs="Times New Roman"/>
          <w:sz w:val="28"/>
          <w:szCs w:val="28"/>
          <w:lang w:eastAsia="ru-RU"/>
        </w:rPr>
        <w:lastRenderedPageBreak/>
        <w:t xml:space="preserve">детали вертлюга с крышкой </w:t>
      </w:r>
      <w:r w:rsidRPr="002E6F39">
        <w:rPr>
          <w:rFonts w:ascii="Times New Roman" w:eastAsia="Times New Roman" w:hAnsi="Times New Roman" w:cs="Times New Roman"/>
          <w:i/>
          <w:iCs/>
          <w:sz w:val="28"/>
          <w:szCs w:val="28"/>
          <w:lang w:eastAsia="ru-RU"/>
        </w:rPr>
        <w:t>8,</w:t>
      </w:r>
      <w:r w:rsidRPr="002E6F39">
        <w:rPr>
          <w:rFonts w:ascii="Times New Roman" w:eastAsia="Times New Roman" w:hAnsi="Times New Roman" w:cs="Times New Roman"/>
          <w:sz w:val="28"/>
          <w:szCs w:val="28"/>
          <w:lang w:eastAsia="ru-RU"/>
        </w:rPr>
        <w:t xml:space="preserve"> напорной трубой, отводом </w:t>
      </w:r>
      <w:r w:rsidRPr="002E6F39">
        <w:rPr>
          <w:rFonts w:ascii="Times New Roman" w:eastAsia="Times New Roman" w:hAnsi="Times New Roman" w:cs="Times New Roman"/>
          <w:i/>
          <w:iCs/>
          <w:sz w:val="28"/>
          <w:szCs w:val="28"/>
          <w:lang w:eastAsia="ru-RU"/>
        </w:rPr>
        <w:t>10</w:t>
      </w:r>
      <w:r w:rsidRPr="002E6F39">
        <w:rPr>
          <w:rFonts w:ascii="Times New Roman" w:eastAsia="Times New Roman" w:hAnsi="Times New Roman" w:cs="Times New Roman"/>
          <w:sz w:val="28"/>
          <w:szCs w:val="28"/>
          <w:lang w:eastAsia="ru-RU"/>
        </w:rPr>
        <w:t xml:space="preserve"> составляют группу </w:t>
      </w:r>
      <w:proofErr w:type="spellStart"/>
      <w:r w:rsidRPr="002E6F39">
        <w:rPr>
          <w:rFonts w:ascii="Times New Roman" w:eastAsia="Times New Roman" w:hAnsi="Times New Roman" w:cs="Times New Roman"/>
          <w:sz w:val="28"/>
          <w:szCs w:val="28"/>
          <w:lang w:eastAsia="ru-RU"/>
        </w:rPr>
        <w:t>невращающихся</w:t>
      </w:r>
      <w:proofErr w:type="spellEnd"/>
      <w:r w:rsidRPr="002E6F39">
        <w:rPr>
          <w:rFonts w:ascii="Times New Roman" w:eastAsia="Times New Roman" w:hAnsi="Times New Roman" w:cs="Times New Roman"/>
          <w:sz w:val="28"/>
          <w:szCs w:val="28"/>
          <w:lang w:eastAsia="ru-RU"/>
        </w:rPr>
        <w:t xml:space="preserve"> частей.</w:t>
      </w:r>
    </w:p>
    <w:p w:rsidR="002E6F39" w:rsidRPr="002E6F39" w:rsidRDefault="002E6F39" w:rsidP="003F18C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2E6F39">
        <w:rPr>
          <w:rFonts w:ascii="Times New Roman" w:eastAsia="Times New Roman" w:hAnsi="Times New Roman" w:cs="Times New Roman"/>
          <w:sz w:val="28"/>
          <w:szCs w:val="28"/>
          <w:lang w:eastAsia="ru-RU"/>
        </w:rPr>
        <w:t xml:space="preserve">Во внутренней (нижней) части полости корпуса имеется кольцевая площадка, на которую устанавливается основной опорный подшипник </w:t>
      </w:r>
      <w:r w:rsidRPr="002E6F39">
        <w:rPr>
          <w:rFonts w:ascii="Times New Roman" w:eastAsia="Times New Roman" w:hAnsi="Times New Roman" w:cs="Times New Roman"/>
          <w:i/>
          <w:iCs/>
          <w:sz w:val="28"/>
          <w:szCs w:val="28"/>
          <w:lang w:eastAsia="ru-RU"/>
        </w:rPr>
        <w:t>4.</w:t>
      </w:r>
    </w:p>
    <w:p w:rsidR="002E6F39" w:rsidRPr="002E6F39" w:rsidRDefault="002E6F39" w:rsidP="003F18C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2E6F39">
        <w:rPr>
          <w:rFonts w:ascii="Times New Roman" w:eastAsia="Times New Roman" w:hAnsi="Times New Roman" w:cs="Times New Roman"/>
          <w:sz w:val="28"/>
          <w:szCs w:val="28"/>
          <w:lang w:eastAsia="ru-RU"/>
        </w:rPr>
        <w:t>Над осн</w:t>
      </w:r>
      <w:r w:rsidR="003F18C2">
        <w:rPr>
          <w:rFonts w:ascii="Times New Roman" w:eastAsia="Times New Roman" w:hAnsi="Times New Roman" w:cs="Times New Roman"/>
          <w:sz w:val="28"/>
          <w:szCs w:val="28"/>
          <w:lang w:eastAsia="ru-RU"/>
        </w:rPr>
        <w:t>овной опорой в корпусе установл</w:t>
      </w:r>
      <w:r w:rsidRPr="002E6F39">
        <w:rPr>
          <w:rFonts w:ascii="Times New Roman" w:eastAsia="Times New Roman" w:hAnsi="Times New Roman" w:cs="Times New Roman"/>
          <w:sz w:val="28"/>
          <w:szCs w:val="28"/>
          <w:lang w:eastAsia="ru-RU"/>
        </w:rPr>
        <w:t>ены опорный подшипник 7, воспринимающий усилия, которые возникают вдоль оси от рото</w:t>
      </w:r>
      <w:r w:rsidR="003F18C2">
        <w:rPr>
          <w:rFonts w:ascii="Times New Roman" w:eastAsia="Times New Roman" w:hAnsi="Times New Roman" w:cs="Times New Roman"/>
          <w:sz w:val="28"/>
          <w:szCs w:val="28"/>
          <w:lang w:eastAsia="ru-RU"/>
        </w:rPr>
        <w:t>ра к вертлюгу и радиальные роли</w:t>
      </w:r>
      <w:r w:rsidRPr="002E6F39">
        <w:rPr>
          <w:rFonts w:ascii="Times New Roman" w:eastAsia="Times New Roman" w:hAnsi="Times New Roman" w:cs="Times New Roman"/>
          <w:sz w:val="28"/>
          <w:szCs w:val="28"/>
          <w:lang w:eastAsia="ru-RU"/>
        </w:rPr>
        <w:t xml:space="preserve">коподшипники </w:t>
      </w:r>
      <w:r w:rsidRPr="002E6F39">
        <w:rPr>
          <w:rFonts w:ascii="Times New Roman" w:eastAsia="Times New Roman" w:hAnsi="Times New Roman" w:cs="Times New Roman"/>
          <w:i/>
          <w:iCs/>
          <w:sz w:val="28"/>
          <w:szCs w:val="28"/>
          <w:lang w:eastAsia="ru-RU"/>
        </w:rPr>
        <w:t>3</w:t>
      </w:r>
      <w:r w:rsidRPr="002E6F39">
        <w:rPr>
          <w:rFonts w:ascii="Times New Roman" w:eastAsia="Times New Roman" w:hAnsi="Times New Roman" w:cs="Times New Roman"/>
          <w:sz w:val="28"/>
          <w:szCs w:val="28"/>
          <w:lang w:eastAsia="ru-RU"/>
        </w:rPr>
        <w:t xml:space="preserve"> и 6, цёнтрирующие ствол. Ствол вертлюга </w:t>
      </w:r>
      <w:r w:rsidRPr="002E6F39">
        <w:rPr>
          <w:rFonts w:ascii="Times New Roman" w:eastAsia="Times New Roman" w:hAnsi="Times New Roman" w:cs="Times New Roman"/>
          <w:i/>
          <w:iCs/>
          <w:sz w:val="28"/>
          <w:szCs w:val="28"/>
          <w:lang w:eastAsia="ru-RU"/>
        </w:rPr>
        <w:t xml:space="preserve">1 </w:t>
      </w:r>
      <w:r w:rsidRPr="002E6F39">
        <w:rPr>
          <w:rFonts w:ascii="Times New Roman" w:eastAsia="Times New Roman" w:hAnsi="Times New Roman" w:cs="Times New Roman"/>
          <w:sz w:val="28"/>
          <w:szCs w:val="28"/>
          <w:lang w:eastAsia="ru-RU"/>
        </w:rPr>
        <w:t xml:space="preserve">с опорами </w:t>
      </w:r>
      <w:r w:rsidRPr="002E6F39">
        <w:rPr>
          <w:rFonts w:ascii="Times New Roman" w:eastAsia="Times New Roman" w:hAnsi="Times New Roman" w:cs="Times New Roman"/>
          <w:i/>
          <w:iCs/>
          <w:sz w:val="28"/>
          <w:szCs w:val="28"/>
          <w:lang w:eastAsia="ru-RU"/>
        </w:rPr>
        <w:t>3, 4, 6</w:t>
      </w:r>
      <w:r w:rsidRPr="002E6F39">
        <w:rPr>
          <w:rFonts w:ascii="Times New Roman" w:eastAsia="Times New Roman" w:hAnsi="Times New Roman" w:cs="Times New Roman"/>
          <w:sz w:val="28"/>
          <w:szCs w:val="28"/>
          <w:lang w:eastAsia="ru-RU"/>
        </w:rPr>
        <w:t xml:space="preserve"> и 7, верхний напорный сальник </w:t>
      </w:r>
      <w:r w:rsidRPr="002E6F39">
        <w:rPr>
          <w:rFonts w:ascii="Times New Roman" w:eastAsia="Times New Roman" w:hAnsi="Times New Roman" w:cs="Times New Roman"/>
          <w:i/>
          <w:iCs/>
          <w:sz w:val="28"/>
          <w:szCs w:val="28"/>
          <w:lang w:eastAsia="ru-RU"/>
        </w:rPr>
        <w:t>9,</w:t>
      </w:r>
      <w:r w:rsidRPr="002E6F39">
        <w:rPr>
          <w:rFonts w:ascii="Times New Roman" w:eastAsia="Times New Roman" w:hAnsi="Times New Roman" w:cs="Times New Roman"/>
          <w:sz w:val="28"/>
          <w:szCs w:val="28"/>
          <w:lang w:eastAsia="ru-RU"/>
        </w:rPr>
        <w:t xml:space="preserve"> верхний масляный сальник </w:t>
      </w:r>
      <w:r w:rsidRPr="002E6F39">
        <w:rPr>
          <w:rFonts w:ascii="Times New Roman" w:eastAsia="Times New Roman" w:hAnsi="Times New Roman" w:cs="Times New Roman"/>
          <w:i/>
          <w:iCs/>
          <w:sz w:val="28"/>
          <w:szCs w:val="28"/>
          <w:lang w:eastAsia="ru-RU"/>
        </w:rPr>
        <w:t>2</w:t>
      </w:r>
      <w:r w:rsidRPr="002E6F39">
        <w:rPr>
          <w:rFonts w:ascii="Times New Roman" w:eastAsia="Times New Roman" w:hAnsi="Times New Roman" w:cs="Times New Roman"/>
          <w:sz w:val="28"/>
          <w:szCs w:val="28"/>
          <w:lang w:eastAsia="ru-RU"/>
        </w:rPr>
        <w:t xml:space="preserve"> и пере</w:t>
      </w:r>
      <w:r w:rsidR="00F01396">
        <w:rPr>
          <w:rFonts w:ascii="Times New Roman" w:eastAsia="Times New Roman" w:hAnsi="Times New Roman" w:cs="Times New Roman"/>
          <w:sz w:val="28"/>
          <w:szCs w:val="28"/>
          <w:lang w:eastAsia="ru-RU"/>
        </w:rPr>
        <w:t>водник составляют группу вращаю</w:t>
      </w:r>
      <w:r w:rsidRPr="002E6F39">
        <w:rPr>
          <w:rFonts w:ascii="Times New Roman" w:eastAsia="Times New Roman" w:hAnsi="Times New Roman" w:cs="Times New Roman"/>
          <w:sz w:val="28"/>
          <w:szCs w:val="28"/>
          <w:lang w:eastAsia="ru-RU"/>
        </w:rPr>
        <w:t>щихся частей вертлюга.</w:t>
      </w:r>
    </w:p>
    <w:p w:rsidR="002E6F39" w:rsidRPr="002E6F39" w:rsidRDefault="002E6F39" w:rsidP="003F18C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2E6F39">
        <w:rPr>
          <w:rFonts w:ascii="Times New Roman" w:eastAsia="Times New Roman" w:hAnsi="Times New Roman" w:cs="Times New Roman"/>
          <w:sz w:val="28"/>
          <w:szCs w:val="28"/>
          <w:lang w:eastAsia="ru-RU"/>
        </w:rPr>
        <w:t>Корпус вертлюга сверху закрыт крышкой. К нижнему его торцу прикреплена коробка масляного сальника, при помощи которого предупреждается утечка масла из корпуса вертлюга.</w:t>
      </w:r>
    </w:p>
    <w:p w:rsidR="002E6F39" w:rsidRPr="002E6F39" w:rsidRDefault="002E6F39" w:rsidP="003F18C2">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2E6F39">
        <w:rPr>
          <w:rFonts w:ascii="Times New Roman" w:eastAsia="Times New Roman" w:hAnsi="Times New Roman" w:cs="Times New Roman"/>
          <w:sz w:val="28"/>
          <w:szCs w:val="28"/>
          <w:lang w:eastAsia="ru-RU"/>
        </w:rPr>
        <w:t>На крышке корпуса на болтах установлен отвод для присо</w:t>
      </w:r>
      <w:r w:rsidRPr="002E6F39">
        <w:rPr>
          <w:rFonts w:ascii="Times New Roman" w:eastAsia="Times New Roman" w:hAnsi="Times New Roman" w:cs="Times New Roman"/>
          <w:sz w:val="28"/>
          <w:szCs w:val="28"/>
          <w:lang w:eastAsia="ru-RU"/>
        </w:rPr>
        <w:softHyphen/>
        <w:t>единения к вертлюгу бурового</w:t>
      </w:r>
      <w:r w:rsidR="00C440B4" w:rsidRPr="00C440B4">
        <w:rPr>
          <w:rFonts w:ascii="Times New Roman" w:eastAsia="Times New Roman" w:hAnsi="Times New Roman" w:cs="Times New Roman"/>
          <w:sz w:val="28"/>
          <w:szCs w:val="28"/>
          <w:lang w:eastAsia="ru-RU"/>
        </w:rPr>
        <w:t xml:space="preserve"> рукава. Верхний радиальный под</w:t>
      </w:r>
      <w:r w:rsidRPr="002E6F39">
        <w:rPr>
          <w:rFonts w:ascii="Times New Roman" w:eastAsia="Times New Roman" w:hAnsi="Times New Roman" w:cs="Times New Roman"/>
          <w:sz w:val="28"/>
          <w:szCs w:val="28"/>
          <w:lang w:eastAsia="ru-RU"/>
        </w:rPr>
        <w:t>шипник имеет изолированную камеру с консистентной смазкой, а главная опора и нижний радиальный подшипник работают в масляной ванне корпуса, за</w:t>
      </w:r>
      <w:r w:rsidR="003F18C2">
        <w:rPr>
          <w:rFonts w:ascii="Times New Roman" w:eastAsia="Times New Roman" w:hAnsi="Times New Roman" w:cs="Times New Roman"/>
          <w:sz w:val="28"/>
          <w:szCs w:val="28"/>
          <w:lang w:eastAsia="ru-RU"/>
        </w:rPr>
        <w:t>полняемой жидкой смазкой. Вслед</w:t>
      </w:r>
      <w:r w:rsidRPr="002E6F39">
        <w:rPr>
          <w:rFonts w:ascii="Times New Roman" w:eastAsia="Times New Roman" w:hAnsi="Times New Roman" w:cs="Times New Roman"/>
          <w:sz w:val="28"/>
          <w:szCs w:val="28"/>
          <w:lang w:eastAsia="ru-RU"/>
        </w:rPr>
        <w:t>ствие применения быстросъемного сальника ствол вертлюга более прост по конструкции и короче. Опорный подшипник главной опоры с цилиндрическими роликами допускает частоту вращения до 100 об/мин.</w:t>
      </w:r>
    </w:p>
    <w:p w:rsidR="009E5F29" w:rsidRDefault="00264F6F"/>
    <w:sectPr w:rsidR="009E5F29" w:rsidSect="00A476C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525A00"/>
    <w:multiLevelType w:val="hybridMultilevel"/>
    <w:tmpl w:val="09EE2FE0"/>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6DED7E75"/>
    <w:multiLevelType w:val="hybridMultilevel"/>
    <w:tmpl w:val="34A888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7B64739F"/>
    <w:multiLevelType w:val="multilevel"/>
    <w:tmpl w:val="373ED2F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9B5CAB"/>
    <w:rsid w:val="000B4DA1"/>
    <w:rsid w:val="00264F6F"/>
    <w:rsid w:val="002E6F39"/>
    <w:rsid w:val="00351B09"/>
    <w:rsid w:val="003F18C2"/>
    <w:rsid w:val="00433159"/>
    <w:rsid w:val="005B25D7"/>
    <w:rsid w:val="009B5CAB"/>
    <w:rsid w:val="009C6F04"/>
    <w:rsid w:val="00A476C3"/>
    <w:rsid w:val="00C440B4"/>
    <w:rsid w:val="00C651BA"/>
    <w:rsid w:val="00F01396"/>
    <w:rsid w:val="00FA7AAB"/>
    <w:rsid w:val="00FF4A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F531CD-6B8E-4B4D-ACB7-9D87C6482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76C3"/>
  </w:style>
  <w:style w:type="paragraph" w:styleId="1">
    <w:name w:val="heading 1"/>
    <w:basedOn w:val="a"/>
    <w:link w:val="10"/>
    <w:uiPriority w:val="9"/>
    <w:qFormat/>
    <w:rsid w:val="009B5CA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B5CAB"/>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9B5C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9B5CAB"/>
    <w:rPr>
      <w:i/>
      <w:iCs/>
    </w:rPr>
  </w:style>
  <w:style w:type="paragraph" w:styleId="a5">
    <w:name w:val="Balloon Text"/>
    <w:basedOn w:val="a"/>
    <w:link w:val="a6"/>
    <w:uiPriority w:val="99"/>
    <w:semiHidden/>
    <w:unhideWhenUsed/>
    <w:rsid w:val="002E6F3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E6F39"/>
    <w:rPr>
      <w:rFonts w:ascii="Tahoma" w:hAnsi="Tahoma" w:cs="Tahoma"/>
      <w:sz w:val="16"/>
      <w:szCs w:val="16"/>
    </w:rPr>
  </w:style>
  <w:style w:type="paragraph" w:styleId="a7">
    <w:name w:val="List Paragraph"/>
    <w:basedOn w:val="a"/>
    <w:uiPriority w:val="34"/>
    <w:qFormat/>
    <w:rsid w:val="000B4D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18814">
      <w:bodyDiv w:val="1"/>
      <w:marLeft w:val="0"/>
      <w:marRight w:val="0"/>
      <w:marTop w:val="0"/>
      <w:marBottom w:val="0"/>
      <w:divBdr>
        <w:top w:val="none" w:sz="0" w:space="0" w:color="auto"/>
        <w:left w:val="none" w:sz="0" w:space="0" w:color="auto"/>
        <w:bottom w:val="none" w:sz="0" w:space="0" w:color="auto"/>
        <w:right w:val="none" w:sz="0" w:space="0" w:color="auto"/>
      </w:divBdr>
    </w:div>
    <w:div w:id="633559302">
      <w:bodyDiv w:val="1"/>
      <w:marLeft w:val="0"/>
      <w:marRight w:val="0"/>
      <w:marTop w:val="0"/>
      <w:marBottom w:val="0"/>
      <w:divBdr>
        <w:top w:val="none" w:sz="0" w:space="0" w:color="auto"/>
        <w:left w:val="none" w:sz="0" w:space="0" w:color="auto"/>
        <w:bottom w:val="none" w:sz="0" w:space="0" w:color="auto"/>
        <w:right w:val="none" w:sz="0" w:space="0" w:color="auto"/>
      </w:divBdr>
    </w:div>
    <w:div w:id="958220048">
      <w:bodyDiv w:val="1"/>
      <w:marLeft w:val="0"/>
      <w:marRight w:val="0"/>
      <w:marTop w:val="0"/>
      <w:marBottom w:val="0"/>
      <w:divBdr>
        <w:top w:val="none" w:sz="0" w:space="0" w:color="auto"/>
        <w:left w:val="none" w:sz="0" w:space="0" w:color="auto"/>
        <w:bottom w:val="none" w:sz="0" w:space="0" w:color="auto"/>
        <w:right w:val="none" w:sz="0" w:space="0" w:color="auto"/>
      </w:divBdr>
    </w:div>
    <w:div w:id="1167524953">
      <w:bodyDiv w:val="1"/>
      <w:marLeft w:val="0"/>
      <w:marRight w:val="0"/>
      <w:marTop w:val="0"/>
      <w:marBottom w:val="0"/>
      <w:divBdr>
        <w:top w:val="none" w:sz="0" w:space="0" w:color="auto"/>
        <w:left w:val="none" w:sz="0" w:space="0" w:color="auto"/>
        <w:bottom w:val="none" w:sz="0" w:space="0" w:color="auto"/>
        <w:right w:val="none" w:sz="0" w:space="0" w:color="auto"/>
      </w:divBdr>
    </w:div>
    <w:div w:id="1577007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5</Pages>
  <Words>1092</Words>
  <Characters>6230</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преп</dc:creator>
  <cp:lastModifiedBy>Пользователь Windows</cp:lastModifiedBy>
  <cp:revision>4</cp:revision>
  <cp:lastPrinted>2018-03-07T10:12:00Z</cp:lastPrinted>
  <dcterms:created xsi:type="dcterms:W3CDTF">2018-03-07T10:12:00Z</dcterms:created>
  <dcterms:modified xsi:type="dcterms:W3CDTF">2020-04-08T14:30:00Z</dcterms:modified>
</cp:coreProperties>
</file>